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853A" w14:textId="071DEA32" w:rsidR="00565E08" w:rsidRPr="003A66B6" w:rsidRDefault="00565E08" w:rsidP="00E02EC2">
      <w:pPr>
        <w:shd w:val="clear" w:color="auto" w:fill="FFFFFF"/>
        <w:spacing w:after="150" w:line="360" w:lineRule="auto"/>
        <w:rPr>
          <w:rFonts w:ascii="Arial" w:eastAsia="Times New Roman" w:hAnsi="Arial" w:cs="Arial"/>
          <w:b/>
          <w:bCs/>
          <w:color w:val="000000" w:themeColor="text1"/>
          <w:sz w:val="24"/>
          <w:szCs w:val="24"/>
          <w:lang w:eastAsia="pl-PL"/>
        </w:rPr>
      </w:pPr>
      <w:r w:rsidRPr="003A66B6">
        <w:rPr>
          <w:rFonts w:ascii="Arial" w:eastAsia="Times New Roman" w:hAnsi="Arial" w:cs="Arial"/>
          <w:b/>
          <w:bCs/>
          <w:color w:val="000000" w:themeColor="text1"/>
          <w:sz w:val="24"/>
          <w:szCs w:val="24"/>
          <w:lang w:eastAsia="pl-PL"/>
        </w:rPr>
        <w:t>PP Harbutowice</w:t>
      </w:r>
    </w:p>
    <w:p w14:paraId="25EB5683" w14:textId="09C0FB83"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Deklaracja dostępności</w:t>
      </w:r>
    </w:p>
    <w:p w14:paraId="5062B276"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p>
    <w:p w14:paraId="756545A9" w14:textId="21AE3C09"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Przedszkole Publiczne w Harbutowicach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www.ppharbutowice.mzo.skoczow.pl</w:t>
      </w:r>
    </w:p>
    <w:p w14:paraId="492E5AB5"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Data publikacji i aktualizacji</w:t>
      </w:r>
    </w:p>
    <w:p w14:paraId="125AA467"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Data publikacji strony internetowej: 01.09.2014</w:t>
      </w:r>
    </w:p>
    <w:p w14:paraId="3A61C44E"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Data ostatniej istotnej aktualizacji:  01.09.2014</w:t>
      </w:r>
    </w:p>
    <w:p w14:paraId="53B4C9B7"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p>
    <w:p w14:paraId="59AB421A"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Status pod względem zgodności z ustawą</w:t>
      </w:r>
    </w:p>
    <w:p w14:paraId="1A13CA5F"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Strona internetowa nie jest zgodna z ustawą z dnia 4 kwietnia 2019 r. o dostępności cyfrowej stron internetowych i aplikacji mobilnych podmiotów publicznych. Główną przeszkodą jest brak możliwości technicznych dostosowania obecnej strony internetowej do przepisów ustawy. Miejski Zarząd Oświaty jest w trakcie wdrożenia nowej strony internetowej spełniające wymagania ustawy.</w:t>
      </w:r>
    </w:p>
    <w:p w14:paraId="044759B6"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Elementy ułatwiające dostępność:</w:t>
      </w:r>
    </w:p>
    <w:p w14:paraId="40493B43"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Strona jest dostosowana do urządzeń mobilnych;</w:t>
      </w:r>
    </w:p>
    <w:p w14:paraId="54735041"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bookmarkStart w:id="0" w:name="_Hlk51698265"/>
      <w:bookmarkEnd w:id="0"/>
      <w:r w:rsidRPr="003A66B6">
        <w:rPr>
          <w:rFonts w:ascii="Arial" w:eastAsia="Times New Roman" w:hAnsi="Arial" w:cs="Arial"/>
          <w:color w:val="000000" w:themeColor="text1"/>
          <w:sz w:val="24"/>
          <w:szCs w:val="24"/>
          <w:lang w:eastAsia="pl-PL"/>
        </w:rPr>
        <w:t>·       Powiększenie tekstu o 200% nie powoduje utraty struktury strony;</w:t>
      </w:r>
    </w:p>
    <w:p w14:paraId="66DAC26D"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Załączniki w formacie DOC są możliwe do odczytu przez technologię asystującą;</w:t>
      </w:r>
    </w:p>
    <w:p w14:paraId="7161B041"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Strona internetowa jest do odczytu z poziomu klawiatury.</w:t>
      </w:r>
    </w:p>
    <w:p w14:paraId="4BB39397"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p>
    <w:p w14:paraId="4331E9F0"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Elementy niezapewniające dostępności:</w:t>
      </w:r>
    </w:p>
    <w:p w14:paraId="6CE86D1C"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Strona internetowa nie zawiera skrótów: „Przejdź do treści”, „Przejdź do wyszukiwarki”, „Przejdź do menu”;</w:t>
      </w:r>
    </w:p>
    <w:p w14:paraId="2BAEAB9B"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lastRenderedPageBreak/>
        <w:t>·       Brak właściwych tytułów podstron;</w:t>
      </w:r>
    </w:p>
    <w:p w14:paraId="66FA2A74"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Grafiki w aktualnościach oraz grafiki zawierające link nie posiadają opisów alternatywnych;</w:t>
      </w:r>
    </w:p>
    <w:p w14:paraId="263B997B"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Kontrast tekstu w stosunku do tła na stronie nie zapewnia minimalnej proporcji 4,5:1;</w:t>
      </w:r>
    </w:p>
    <w:p w14:paraId="577BC864"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Brak wyszukiwarki i mapy strony;</w:t>
      </w:r>
    </w:p>
    <w:p w14:paraId="42C393D2"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Podkreślone teksty mogą nie być linkiem;</w:t>
      </w:r>
    </w:p>
    <w:p w14:paraId="640AC3EA"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Treść podstron jest rozróżniona punktorami i numeracją natomiast nie ma podziału treści zgodnie z hierarchią znaczników h1 – h6;</w:t>
      </w:r>
    </w:p>
    <w:p w14:paraId="0C0AE60A"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Treść podstron może być wyśrodkowana lub wyjustowana;</w:t>
      </w:r>
    </w:p>
    <w:p w14:paraId="1927D50B"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Nie ma możliwości przy użyciu klawiatury powrotu do strony zarówno poprzedniej jak i strony głównej;</w:t>
      </w:r>
    </w:p>
    <w:p w14:paraId="2824BE72" w14:textId="77777777" w:rsidR="00565E08" w:rsidRPr="003A66B6" w:rsidRDefault="00565E08" w:rsidP="00E02EC2">
      <w:pPr>
        <w:shd w:val="clear" w:color="auto" w:fill="FFFFFF"/>
        <w:spacing w:after="150" w:line="360" w:lineRule="auto"/>
        <w:ind w:hanging="360"/>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Na stronie internetowej znajdują się linki do innych stron otwierających się w nowym oknie bez informacji: „strona otwiera się w nowym oknie”.</w:t>
      </w:r>
    </w:p>
    <w:p w14:paraId="24AADEC7"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br/>
      </w:r>
    </w:p>
    <w:p w14:paraId="4A313715"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Data sporządzenia Deklaracji i metoda oceny dostępności cyfrowej</w:t>
      </w:r>
    </w:p>
    <w:p w14:paraId="487B7483"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Oświadczenie sporządzono dnia: 21 września 2020 roku. </w:t>
      </w:r>
    </w:p>
    <w:p w14:paraId="4331ACEB"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xml:space="preserve">Aktualizacja deklaracji: 18 marca 2022 roku. </w:t>
      </w:r>
    </w:p>
    <w:p w14:paraId="5D1B02B5" w14:textId="5DE58064"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Deklarację sporządzono na podstawie samooceny przeprowadzonej przez administratora strony internetowej.</w:t>
      </w:r>
    </w:p>
    <w:p w14:paraId="7043D10A"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p>
    <w:p w14:paraId="74B74D10"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Skróty klawiaturowe</w:t>
      </w:r>
    </w:p>
    <w:p w14:paraId="37145653"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Strona internetowa nie jest wyposażona w skróty klawiaturowe, które mogły by wchodzić w konflikt z technologiami asystującymi (np. programy czytające), systemem lub aplikacjami użytkowników.</w:t>
      </w:r>
    </w:p>
    <w:p w14:paraId="22407D34"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p>
    <w:p w14:paraId="1F0FFF92"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lastRenderedPageBreak/>
        <w:t>Informacje zwrotne i dane kontaktowe</w:t>
      </w:r>
    </w:p>
    <w:p w14:paraId="4C05AD3F" w14:textId="12968D23"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W przypadku problemów z dostępnością strony internetowej prosimy o kontakt</w:t>
      </w:r>
      <w:r w:rsidR="00D46E76" w:rsidRPr="003A66B6">
        <w:rPr>
          <w:rFonts w:ascii="Arial" w:eastAsia="Times New Roman" w:hAnsi="Arial" w:cs="Arial"/>
          <w:color w:val="000000" w:themeColor="text1"/>
          <w:sz w:val="24"/>
          <w:szCs w:val="24"/>
          <w:lang w:eastAsia="pl-PL"/>
        </w:rPr>
        <w:t xml:space="preserve"> z pracownikami przedszkola</w:t>
      </w:r>
      <w:r w:rsidRPr="003A66B6">
        <w:rPr>
          <w:rFonts w:ascii="Arial" w:eastAsia="Times New Roman" w:hAnsi="Arial" w:cs="Arial"/>
          <w:color w:val="000000" w:themeColor="text1"/>
          <w:sz w:val="24"/>
          <w:szCs w:val="24"/>
          <w:lang w:eastAsia="pl-PL"/>
        </w:rPr>
        <w:t xml:space="preserve">. Można zgłosić przez formularz na stronie: </w:t>
      </w:r>
      <w:hyperlink r:id="rId5" w:history="1">
        <w:r w:rsidRPr="003A66B6">
          <w:rPr>
            <w:rStyle w:val="Hipercze"/>
            <w:rFonts w:ascii="Arial" w:eastAsia="Times New Roman" w:hAnsi="Arial" w:cs="Arial"/>
            <w:color w:val="000000" w:themeColor="text1"/>
            <w:sz w:val="24"/>
            <w:szCs w:val="24"/>
            <w:lang w:eastAsia="pl-PL"/>
          </w:rPr>
          <w:t>https://www.skoczow.pl/kontakt/index/id/2.html</w:t>
        </w:r>
      </w:hyperlink>
      <w:r w:rsidRPr="003A66B6">
        <w:rPr>
          <w:rFonts w:ascii="Arial" w:eastAsia="Times New Roman" w:hAnsi="Arial" w:cs="Arial"/>
          <w:color w:val="000000" w:themeColor="text1"/>
          <w:sz w:val="24"/>
          <w:szCs w:val="24"/>
          <w:lang w:eastAsia="pl-PL"/>
        </w:rPr>
        <w:t xml:space="preserve">. </w:t>
      </w:r>
    </w:p>
    <w:p w14:paraId="43CC490C" w14:textId="61427A50"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Kontaktować można się także dzwoniąc na numer telefonu </w:t>
      </w:r>
      <w:r w:rsidRPr="003A66B6">
        <w:rPr>
          <w:rFonts w:ascii="Arial" w:eastAsia="Times New Roman" w:hAnsi="Arial" w:cs="Arial"/>
          <w:b/>
          <w:bCs/>
          <w:color w:val="000000" w:themeColor="text1"/>
          <w:sz w:val="24"/>
          <w:szCs w:val="24"/>
          <w:lang w:eastAsia="pl-PL"/>
        </w:rPr>
        <w:t>33 853 24 72 .</w:t>
      </w:r>
      <w:r w:rsidRPr="003A66B6">
        <w:rPr>
          <w:rFonts w:ascii="Arial" w:eastAsia="Times New Roman" w:hAnsi="Arial" w:cs="Arial"/>
          <w:color w:val="000000" w:themeColor="text1"/>
          <w:sz w:val="24"/>
          <w:szCs w:val="24"/>
          <w:lang w:eastAsia="pl-PL"/>
        </w:rPr>
        <w:t>Tą samą drogą można składać wnioski o udostępnienie informacji niedostępnej oraz składać skargi na brak zapewnienia dostępności.</w:t>
      </w:r>
      <w:r w:rsidR="00D46E76" w:rsidRPr="003A66B6">
        <w:rPr>
          <w:rFonts w:ascii="Arial" w:eastAsia="Times New Roman" w:hAnsi="Arial" w:cs="Arial"/>
          <w:color w:val="000000" w:themeColor="text1"/>
          <w:sz w:val="24"/>
          <w:szCs w:val="24"/>
          <w:lang w:eastAsia="pl-PL"/>
        </w:rPr>
        <w:t xml:space="preserve"> </w:t>
      </w:r>
    </w:p>
    <w:p w14:paraId="0F1B365E"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p>
    <w:p w14:paraId="220161EF"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Informacje na temat procedury</w:t>
      </w:r>
    </w:p>
    <w:p w14:paraId="2A16C0A1"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 deskrypcji itp.</w:t>
      </w:r>
    </w:p>
    <w:p w14:paraId="45E899CF"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Żądanie powinno zawierać:</w:t>
      </w:r>
    </w:p>
    <w:p w14:paraId="07617252" w14:textId="77777777" w:rsidR="00565E08" w:rsidRPr="003A66B6" w:rsidRDefault="00565E08" w:rsidP="00E02EC2">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dane osoby zgłaszającej żądanie,</w:t>
      </w:r>
    </w:p>
    <w:p w14:paraId="406B5848" w14:textId="77777777" w:rsidR="00565E08" w:rsidRPr="003A66B6" w:rsidRDefault="00565E08" w:rsidP="00E02EC2">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wskazanie, o którą stronę internetową lub aplikację mobilną chodzi, </w:t>
      </w:r>
    </w:p>
    <w:p w14:paraId="7126873D" w14:textId="77777777" w:rsidR="00565E08" w:rsidRPr="003A66B6" w:rsidRDefault="00565E08" w:rsidP="00E02EC2">
      <w:pPr>
        <w:numPr>
          <w:ilvl w:val="0"/>
          <w:numId w:val="1"/>
        </w:numPr>
        <w:shd w:val="clear" w:color="auto" w:fill="FFFFFF"/>
        <w:spacing w:before="100" w:beforeAutospacing="1" w:after="100" w:afterAutospacing="1"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sposób kontaktu.</w:t>
      </w:r>
    </w:p>
    <w:p w14:paraId="6E1F1B21"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Jeżeli osoba żądająca zgłasza potrzebę otrzymania informacji za pomocą alternatywnego sposobu dostępu, powinna także określić dogodny dla niej sposób przedstawienia tej informacji.</w:t>
      </w:r>
    </w:p>
    <w:p w14:paraId="3A60B773"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w:t>
      </w:r>
    </w:p>
    <w:p w14:paraId="2B6A975D"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xml:space="preserve">Jeżeli zapewnienie dostępności cyfrowej nie jest możliwe, podmiot publiczny może zaproponować alternatywny sposób dostępu do informacji. W przypadku, gdy podmiot publiczny odmówi realizacji żądania zapewnienia dostępności lub </w:t>
      </w:r>
      <w:r w:rsidRPr="003A66B6">
        <w:rPr>
          <w:rFonts w:ascii="Arial" w:eastAsia="Times New Roman" w:hAnsi="Arial" w:cs="Arial"/>
          <w:color w:val="000000" w:themeColor="text1"/>
          <w:sz w:val="24"/>
          <w:szCs w:val="24"/>
          <w:lang w:eastAsia="pl-PL"/>
        </w:rPr>
        <w:lastRenderedPageBreak/>
        <w:t>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14:paraId="333D836F" w14:textId="77777777"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p>
    <w:p w14:paraId="59E7F916" w14:textId="387A441A"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Dostępność architektoniczna</w:t>
      </w:r>
      <w:r w:rsidR="00D46E76" w:rsidRPr="003A66B6">
        <w:rPr>
          <w:rFonts w:ascii="Arial" w:eastAsia="Times New Roman" w:hAnsi="Arial" w:cs="Arial"/>
          <w:b/>
          <w:bCs/>
          <w:color w:val="000000" w:themeColor="text1"/>
          <w:sz w:val="24"/>
          <w:szCs w:val="24"/>
          <w:lang w:eastAsia="pl-PL"/>
        </w:rPr>
        <w:t xml:space="preserve"> – ul. Chabrowa 6, Harbutowice</w:t>
      </w:r>
    </w:p>
    <w:p w14:paraId="334BB0F0" w14:textId="6F5D7E1A" w:rsidR="00565E08" w:rsidRPr="003A66B6" w:rsidRDefault="00565E08" w:rsidP="00E02EC2">
      <w:pPr>
        <w:shd w:val="clear" w:color="auto" w:fill="FFFFFF"/>
        <w:spacing w:after="150" w:line="360" w:lineRule="auto"/>
        <w:ind w:left="284" w:hanging="284"/>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 xml:space="preserve">1)  Opis dostępności wejścia do </w:t>
      </w:r>
      <w:r w:rsidR="00965EFE" w:rsidRPr="003A66B6">
        <w:rPr>
          <w:rFonts w:ascii="Arial" w:eastAsia="Times New Roman" w:hAnsi="Arial" w:cs="Arial"/>
          <w:b/>
          <w:bCs/>
          <w:color w:val="000000" w:themeColor="text1"/>
          <w:sz w:val="24"/>
          <w:szCs w:val="24"/>
          <w:lang w:eastAsia="pl-PL"/>
        </w:rPr>
        <w:t>Pomieszczeń Przedszkola</w:t>
      </w:r>
      <w:r w:rsidRPr="003A66B6">
        <w:rPr>
          <w:rFonts w:ascii="Arial" w:eastAsia="Times New Roman" w:hAnsi="Arial" w:cs="Arial"/>
          <w:b/>
          <w:bCs/>
          <w:color w:val="000000" w:themeColor="text1"/>
          <w:sz w:val="24"/>
          <w:szCs w:val="24"/>
          <w:lang w:eastAsia="pl-PL"/>
        </w:rPr>
        <w:t xml:space="preserve"> Przedszkola Publicznego w Harbutowicach</w:t>
      </w:r>
    </w:p>
    <w:p w14:paraId="79CFA8E5" w14:textId="0053CB3E" w:rsidR="00565E08" w:rsidRPr="003A66B6" w:rsidRDefault="00965EFE"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Przedszkol</w:t>
      </w:r>
      <w:r w:rsidR="004E2A5E" w:rsidRPr="003A66B6">
        <w:rPr>
          <w:rFonts w:ascii="Arial" w:eastAsia="Times New Roman" w:hAnsi="Arial" w:cs="Arial"/>
          <w:color w:val="000000" w:themeColor="text1"/>
          <w:sz w:val="24"/>
          <w:szCs w:val="24"/>
          <w:lang w:eastAsia="pl-PL"/>
        </w:rPr>
        <w:t>e</w:t>
      </w:r>
      <w:r w:rsidR="00565E08" w:rsidRPr="003A66B6">
        <w:rPr>
          <w:rFonts w:ascii="Arial" w:eastAsia="Times New Roman" w:hAnsi="Arial" w:cs="Arial"/>
          <w:color w:val="000000" w:themeColor="text1"/>
          <w:sz w:val="24"/>
          <w:szCs w:val="24"/>
          <w:lang w:eastAsia="pl-PL"/>
        </w:rPr>
        <w:t xml:space="preserve"> posiada jedno wejście główne, (zlokalizowane od strony południowej) które jest dostosowane do osób niepełnosprawnych. Drzwi wejściowe nie otwierają się automatycznie. Przy wejściu znajduje się dzwonek do wysokości 120 cm.</w:t>
      </w:r>
    </w:p>
    <w:p w14:paraId="2E8F64DC" w14:textId="5E3D6766"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2) Opis dostępności korytarzy, schodów, windy i toalet.</w:t>
      </w:r>
      <w:r w:rsidRPr="003A66B6">
        <w:rPr>
          <w:rFonts w:ascii="Arial" w:eastAsia="Times New Roman" w:hAnsi="Arial" w:cs="Arial"/>
          <w:b/>
          <w:bCs/>
          <w:color w:val="000000" w:themeColor="text1"/>
          <w:sz w:val="24"/>
          <w:szCs w:val="24"/>
          <w:lang w:eastAsia="pl-PL"/>
        </w:rPr>
        <w:br/>
      </w:r>
      <w:r w:rsidR="00965EFE" w:rsidRPr="003A66B6">
        <w:rPr>
          <w:rFonts w:ascii="Arial" w:eastAsia="Times New Roman" w:hAnsi="Arial" w:cs="Arial"/>
          <w:color w:val="000000" w:themeColor="text1"/>
          <w:sz w:val="24"/>
          <w:szCs w:val="24"/>
          <w:lang w:eastAsia="pl-PL"/>
        </w:rPr>
        <w:t xml:space="preserve">Pomieszczenia </w:t>
      </w:r>
      <w:r w:rsidR="00E02EC2" w:rsidRPr="003A66B6">
        <w:rPr>
          <w:rFonts w:ascii="Arial" w:eastAsia="Times New Roman" w:hAnsi="Arial" w:cs="Arial"/>
          <w:color w:val="000000" w:themeColor="text1"/>
          <w:sz w:val="24"/>
          <w:szCs w:val="24"/>
          <w:lang w:eastAsia="pl-PL"/>
        </w:rPr>
        <w:t>p</w:t>
      </w:r>
      <w:r w:rsidR="00965EFE" w:rsidRPr="003A66B6">
        <w:rPr>
          <w:rFonts w:ascii="Arial" w:eastAsia="Times New Roman" w:hAnsi="Arial" w:cs="Arial"/>
          <w:color w:val="000000" w:themeColor="text1"/>
          <w:sz w:val="24"/>
          <w:szCs w:val="24"/>
          <w:lang w:eastAsia="pl-PL"/>
        </w:rPr>
        <w:t>rzedszkola</w:t>
      </w:r>
      <w:r w:rsidRPr="003A66B6">
        <w:rPr>
          <w:rFonts w:ascii="Arial" w:eastAsia="Times New Roman" w:hAnsi="Arial" w:cs="Arial"/>
          <w:color w:val="000000" w:themeColor="text1"/>
          <w:sz w:val="24"/>
          <w:szCs w:val="24"/>
          <w:lang w:eastAsia="pl-PL"/>
        </w:rPr>
        <w:t xml:space="preserve"> nie </w:t>
      </w:r>
      <w:r w:rsidR="00E02EC2" w:rsidRPr="003A66B6">
        <w:rPr>
          <w:rFonts w:ascii="Arial" w:eastAsia="Times New Roman" w:hAnsi="Arial" w:cs="Arial"/>
          <w:color w:val="000000" w:themeColor="text1"/>
          <w:sz w:val="24"/>
          <w:szCs w:val="24"/>
          <w:lang w:eastAsia="pl-PL"/>
        </w:rPr>
        <w:t>są</w:t>
      </w:r>
      <w:r w:rsidRPr="003A66B6">
        <w:rPr>
          <w:rFonts w:ascii="Arial" w:eastAsia="Times New Roman" w:hAnsi="Arial" w:cs="Arial"/>
          <w:color w:val="000000" w:themeColor="text1"/>
          <w:sz w:val="24"/>
          <w:szCs w:val="24"/>
          <w:lang w:eastAsia="pl-PL"/>
        </w:rPr>
        <w:t xml:space="preserve"> wyposażon</w:t>
      </w:r>
      <w:r w:rsidR="00E02EC2" w:rsidRPr="003A66B6">
        <w:rPr>
          <w:rFonts w:ascii="Arial" w:eastAsia="Times New Roman" w:hAnsi="Arial" w:cs="Arial"/>
          <w:color w:val="000000" w:themeColor="text1"/>
          <w:sz w:val="24"/>
          <w:szCs w:val="24"/>
          <w:lang w:eastAsia="pl-PL"/>
        </w:rPr>
        <w:t>e</w:t>
      </w:r>
      <w:r w:rsidRPr="003A66B6">
        <w:rPr>
          <w:rFonts w:ascii="Arial" w:eastAsia="Times New Roman" w:hAnsi="Arial" w:cs="Arial"/>
          <w:color w:val="000000" w:themeColor="text1"/>
          <w:sz w:val="24"/>
          <w:szCs w:val="24"/>
          <w:lang w:eastAsia="pl-PL"/>
        </w:rPr>
        <w:t xml:space="preserve"> w toalety dla osób niepełnosprawnych. Brak barier architektonicznych poziomych.</w:t>
      </w:r>
    </w:p>
    <w:p w14:paraId="68AFECA0" w14:textId="63338B5A"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3) Opis dostosowań, na przykład pochylni, platform, informacji głosowych, pętlach indukcyjnych.</w:t>
      </w:r>
      <w:r w:rsidRPr="003A66B6">
        <w:rPr>
          <w:rFonts w:ascii="Arial" w:eastAsia="Times New Roman" w:hAnsi="Arial" w:cs="Arial"/>
          <w:color w:val="000000" w:themeColor="text1"/>
          <w:sz w:val="24"/>
          <w:szCs w:val="24"/>
          <w:lang w:eastAsia="pl-PL"/>
        </w:rPr>
        <w:br/>
      </w:r>
      <w:r w:rsidR="00E02EC2" w:rsidRPr="003A66B6">
        <w:rPr>
          <w:rFonts w:ascii="Arial" w:eastAsia="Times New Roman" w:hAnsi="Arial" w:cs="Arial"/>
          <w:color w:val="000000" w:themeColor="text1"/>
          <w:sz w:val="24"/>
          <w:szCs w:val="24"/>
          <w:lang w:eastAsia="pl-PL"/>
        </w:rPr>
        <w:t>Brak</w:t>
      </w:r>
      <w:r w:rsidRPr="003A66B6">
        <w:rPr>
          <w:rFonts w:ascii="Arial" w:eastAsia="Times New Roman" w:hAnsi="Arial" w:cs="Arial"/>
          <w:color w:val="000000" w:themeColor="text1"/>
          <w:sz w:val="24"/>
          <w:szCs w:val="24"/>
          <w:lang w:eastAsia="pl-PL"/>
        </w:rPr>
        <w:t xml:space="preserve"> pochylni. </w:t>
      </w:r>
      <w:bookmarkStart w:id="1" w:name="_Hlk98493326"/>
      <w:r w:rsidRPr="003A66B6">
        <w:rPr>
          <w:rFonts w:ascii="Arial" w:eastAsia="Times New Roman" w:hAnsi="Arial" w:cs="Arial"/>
          <w:color w:val="000000" w:themeColor="text1"/>
          <w:sz w:val="24"/>
          <w:szCs w:val="24"/>
          <w:lang w:eastAsia="pl-PL"/>
        </w:rPr>
        <w:t xml:space="preserve">Wewnątrz </w:t>
      </w:r>
      <w:r w:rsidR="00E02EC2" w:rsidRPr="003A66B6">
        <w:rPr>
          <w:rFonts w:ascii="Arial" w:eastAsia="Times New Roman" w:hAnsi="Arial" w:cs="Arial"/>
          <w:color w:val="000000" w:themeColor="text1"/>
          <w:sz w:val="24"/>
          <w:szCs w:val="24"/>
          <w:lang w:eastAsia="pl-PL"/>
        </w:rPr>
        <w:t>p</w:t>
      </w:r>
      <w:r w:rsidR="00965EFE" w:rsidRPr="003A66B6">
        <w:rPr>
          <w:rFonts w:ascii="Arial" w:eastAsia="Times New Roman" w:hAnsi="Arial" w:cs="Arial"/>
          <w:color w:val="000000" w:themeColor="text1"/>
          <w:sz w:val="24"/>
          <w:szCs w:val="24"/>
          <w:lang w:eastAsia="pl-PL"/>
        </w:rPr>
        <w:t xml:space="preserve">omieszczeń </w:t>
      </w:r>
      <w:r w:rsidR="00E02EC2" w:rsidRPr="003A66B6">
        <w:rPr>
          <w:rFonts w:ascii="Arial" w:eastAsia="Times New Roman" w:hAnsi="Arial" w:cs="Arial"/>
          <w:color w:val="000000" w:themeColor="text1"/>
          <w:sz w:val="24"/>
          <w:szCs w:val="24"/>
          <w:lang w:eastAsia="pl-PL"/>
        </w:rPr>
        <w:t>p</w:t>
      </w:r>
      <w:r w:rsidR="00965EFE" w:rsidRPr="003A66B6">
        <w:rPr>
          <w:rFonts w:ascii="Arial" w:eastAsia="Times New Roman" w:hAnsi="Arial" w:cs="Arial"/>
          <w:color w:val="000000" w:themeColor="text1"/>
          <w:sz w:val="24"/>
          <w:szCs w:val="24"/>
          <w:lang w:eastAsia="pl-PL"/>
        </w:rPr>
        <w:t>rzedszkola</w:t>
      </w:r>
      <w:r w:rsidRPr="003A66B6">
        <w:rPr>
          <w:rFonts w:ascii="Arial" w:eastAsia="Times New Roman" w:hAnsi="Arial" w:cs="Arial"/>
          <w:color w:val="000000" w:themeColor="text1"/>
          <w:sz w:val="24"/>
          <w:szCs w:val="24"/>
          <w:lang w:eastAsia="pl-PL"/>
        </w:rPr>
        <w:t xml:space="preserve"> na schodach </w:t>
      </w:r>
      <w:r w:rsidR="00E02EC2" w:rsidRPr="003A66B6">
        <w:rPr>
          <w:rFonts w:ascii="Arial" w:eastAsia="Times New Roman" w:hAnsi="Arial" w:cs="Arial"/>
          <w:color w:val="000000" w:themeColor="text1"/>
          <w:sz w:val="24"/>
          <w:szCs w:val="24"/>
          <w:lang w:eastAsia="pl-PL"/>
        </w:rPr>
        <w:t>brak</w:t>
      </w:r>
      <w:r w:rsidRPr="003A66B6">
        <w:rPr>
          <w:rFonts w:ascii="Arial" w:eastAsia="Times New Roman" w:hAnsi="Arial" w:cs="Arial"/>
          <w:color w:val="000000" w:themeColor="text1"/>
          <w:sz w:val="24"/>
          <w:szCs w:val="24"/>
          <w:lang w:eastAsia="pl-PL"/>
        </w:rPr>
        <w:t xml:space="preserve"> oznacze</w:t>
      </w:r>
      <w:r w:rsidR="00E02EC2" w:rsidRPr="003A66B6">
        <w:rPr>
          <w:rFonts w:ascii="Arial" w:eastAsia="Times New Roman" w:hAnsi="Arial" w:cs="Arial"/>
          <w:color w:val="000000" w:themeColor="text1"/>
          <w:sz w:val="24"/>
          <w:szCs w:val="24"/>
          <w:lang w:eastAsia="pl-PL"/>
        </w:rPr>
        <w:t>ń</w:t>
      </w:r>
      <w:r w:rsidRPr="003A66B6">
        <w:rPr>
          <w:rFonts w:ascii="Arial" w:eastAsia="Times New Roman" w:hAnsi="Arial" w:cs="Arial"/>
          <w:color w:val="000000" w:themeColor="text1"/>
          <w:sz w:val="24"/>
          <w:szCs w:val="24"/>
          <w:lang w:eastAsia="pl-PL"/>
        </w:rPr>
        <w:t xml:space="preserve"> kontrastow</w:t>
      </w:r>
      <w:r w:rsidR="00E02EC2" w:rsidRPr="003A66B6">
        <w:rPr>
          <w:rFonts w:ascii="Arial" w:eastAsia="Times New Roman" w:hAnsi="Arial" w:cs="Arial"/>
          <w:color w:val="000000" w:themeColor="text1"/>
          <w:sz w:val="24"/>
          <w:szCs w:val="24"/>
          <w:lang w:eastAsia="pl-PL"/>
        </w:rPr>
        <w:t>ych</w:t>
      </w:r>
      <w:r w:rsidRPr="003A66B6">
        <w:rPr>
          <w:rFonts w:ascii="Arial" w:eastAsia="Times New Roman" w:hAnsi="Arial" w:cs="Arial"/>
          <w:color w:val="000000" w:themeColor="text1"/>
          <w:sz w:val="24"/>
          <w:szCs w:val="24"/>
          <w:lang w:eastAsia="pl-PL"/>
        </w:rPr>
        <w:t xml:space="preserve">. </w:t>
      </w:r>
      <w:r w:rsidR="00E02EC2" w:rsidRPr="003A66B6">
        <w:rPr>
          <w:rFonts w:ascii="Arial" w:eastAsia="Times New Roman" w:hAnsi="Arial" w:cs="Arial"/>
          <w:color w:val="000000" w:themeColor="text1"/>
          <w:sz w:val="24"/>
          <w:szCs w:val="24"/>
          <w:lang w:eastAsia="pl-PL"/>
        </w:rPr>
        <w:t xml:space="preserve">Oznaczenia kontrastowe znajdują się na schodach zewnętrznych. </w:t>
      </w:r>
      <w:r w:rsidRPr="003A66B6">
        <w:rPr>
          <w:rFonts w:ascii="Arial" w:eastAsia="Times New Roman" w:hAnsi="Arial" w:cs="Arial"/>
          <w:color w:val="000000" w:themeColor="text1"/>
          <w:sz w:val="24"/>
          <w:szCs w:val="24"/>
          <w:lang w:eastAsia="pl-PL"/>
        </w:rPr>
        <w:t>Informacji głosowych udzielają pracownicy przedszkola</w:t>
      </w:r>
      <w:r w:rsidR="003A66B6" w:rsidRPr="003A66B6">
        <w:rPr>
          <w:rFonts w:ascii="Arial" w:eastAsia="Times New Roman" w:hAnsi="Arial" w:cs="Arial"/>
          <w:color w:val="000000" w:themeColor="text1"/>
          <w:sz w:val="24"/>
          <w:szCs w:val="24"/>
          <w:lang w:eastAsia="pl-PL"/>
        </w:rPr>
        <w:t>.</w:t>
      </w:r>
      <w:r w:rsidR="00E02EC2" w:rsidRPr="003A66B6">
        <w:rPr>
          <w:rFonts w:ascii="Arial" w:hAnsi="Arial" w:cs="Arial"/>
          <w:color w:val="000000" w:themeColor="text1"/>
          <w:sz w:val="24"/>
          <w:szCs w:val="24"/>
        </w:rPr>
        <w:t xml:space="preserve"> Istnieje możliwość skorzystania z pętli indukcyjnej, po wcześniejszym umówieniu się</w:t>
      </w:r>
      <w:r w:rsidR="002C2E17">
        <w:rPr>
          <w:rFonts w:ascii="Arial" w:hAnsi="Arial" w:cs="Arial"/>
          <w:color w:val="000000" w:themeColor="text1"/>
          <w:sz w:val="24"/>
          <w:szCs w:val="24"/>
        </w:rPr>
        <w:t xml:space="preserve">. </w:t>
      </w:r>
      <w:r w:rsidR="00E02EC2" w:rsidRPr="003A66B6">
        <w:rPr>
          <w:rFonts w:ascii="Arial" w:eastAsia="Times New Roman" w:hAnsi="Arial" w:cs="Arial"/>
          <w:color w:val="000000" w:themeColor="text1"/>
          <w:sz w:val="24"/>
          <w:szCs w:val="24"/>
          <w:lang w:eastAsia="pl-PL"/>
        </w:rPr>
        <w:t>Nie z</w:t>
      </w:r>
      <w:r w:rsidRPr="003A66B6">
        <w:rPr>
          <w:rFonts w:ascii="Arial" w:eastAsia="Times New Roman" w:hAnsi="Arial" w:cs="Arial"/>
          <w:color w:val="000000" w:themeColor="text1"/>
          <w:sz w:val="24"/>
          <w:szCs w:val="24"/>
          <w:lang w:eastAsia="pl-PL"/>
        </w:rPr>
        <w:t>apewniono oznacze</w:t>
      </w:r>
      <w:r w:rsidR="00E02EC2" w:rsidRPr="003A66B6">
        <w:rPr>
          <w:rFonts w:ascii="Arial" w:eastAsia="Times New Roman" w:hAnsi="Arial" w:cs="Arial"/>
          <w:color w:val="000000" w:themeColor="text1"/>
          <w:sz w:val="24"/>
          <w:szCs w:val="24"/>
          <w:lang w:eastAsia="pl-PL"/>
        </w:rPr>
        <w:t>ń</w:t>
      </w:r>
      <w:r w:rsidRPr="003A66B6">
        <w:rPr>
          <w:rFonts w:ascii="Arial" w:eastAsia="Times New Roman" w:hAnsi="Arial" w:cs="Arial"/>
          <w:color w:val="000000" w:themeColor="text1"/>
          <w:sz w:val="24"/>
          <w:szCs w:val="24"/>
          <w:lang w:eastAsia="pl-PL"/>
        </w:rPr>
        <w:t xml:space="preserve"> kontrastow</w:t>
      </w:r>
      <w:r w:rsidR="00E02EC2" w:rsidRPr="003A66B6">
        <w:rPr>
          <w:rFonts w:ascii="Arial" w:eastAsia="Times New Roman" w:hAnsi="Arial" w:cs="Arial"/>
          <w:color w:val="000000" w:themeColor="text1"/>
          <w:sz w:val="24"/>
          <w:szCs w:val="24"/>
          <w:lang w:eastAsia="pl-PL"/>
        </w:rPr>
        <w:t>ych</w:t>
      </w:r>
      <w:r w:rsidRPr="003A66B6">
        <w:rPr>
          <w:rFonts w:ascii="Arial" w:eastAsia="Times New Roman" w:hAnsi="Arial" w:cs="Arial"/>
          <w:color w:val="000000" w:themeColor="text1"/>
          <w:sz w:val="24"/>
          <w:szCs w:val="24"/>
          <w:lang w:eastAsia="pl-PL"/>
        </w:rPr>
        <w:t xml:space="preserve"> lub w druku powiększonym dla osób niewidomych i słabo widzących. W </w:t>
      </w:r>
      <w:r w:rsidR="00E02EC2" w:rsidRPr="003A66B6">
        <w:rPr>
          <w:rFonts w:ascii="Arial" w:eastAsia="Times New Roman" w:hAnsi="Arial" w:cs="Arial"/>
          <w:color w:val="000000" w:themeColor="text1"/>
          <w:sz w:val="24"/>
          <w:szCs w:val="24"/>
          <w:lang w:eastAsia="pl-PL"/>
        </w:rPr>
        <w:t>p</w:t>
      </w:r>
      <w:r w:rsidR="00965EFE" w:rsidRPr="003A66B6">
        <w:rPr>
          <w:rFonts w:ascii="Arial" w:eastAsia="Times New Roman" w:hAnsi="Arial" w:cs="Arial"/>
          <w:color w:val="000000" w:themeColor="text1"/>
          <w:sz w:val="24"/>
          <w:szCs w:val="24"/>
          <w:lang w:eastAsia="pl-PL"/>
        </w:rPr>
        <w:t>rzedszkol</w:t>
      </w:r>
      <w:r w:rsidR="00E02EC2" w:rsidRPr="003A66B6">
        <w:rPr>
          <w:rFonts w:ascii="Arial" w:eastAsia="Times New Roman" w:hAnsi="Arial" w:cs="Arial"/>
          <w:color w:val="000000" w:themeColor="text1"/>
          <w:sz w:val="24"/>
          <w:szCs w:val="24"/>
          <w:lang w:eastAsia="pl-PL"/>
        </w:rPr>
        <w:t>u</w:t>
      </w:r>
      <w:r w:rsidRPr="003A66B6">
        <w:rPr>
          <w:rFonts w:ascii="Arial" w:eastAsia="Times New Roman" w:hAnsi="Arial" w:cs="Arial"/>
          <w:color w:val="000000" w:themeColor="text1"/>
          <w:sz w:val="24"/>
          <w:szCs w:val="24"/>
          <w:lang w:eastAsia="pl-PL"/>
        </w:rPr>
        <w:t xml:space="preserve"> nie ma oznaczeń w alfabecie Breille’a.</w:t>
      </w:r>
    </w:p>
    <w:bookmarkEnd w:id="1"/>
    <w:p w14:paraId="4CD19772" w14:textId="4015B774"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4) Informacje o miejscu i sposobie korzystania z miejsc parkingowych wyznaczonych dla osób niepełnosprawnych</w:t>
      </w:r>
      <w:r w:rsidRPr="003A66B6">
        <w:rPr>
          <w:rFonts w:ascii="Arial" w:eastAsia="Times New Roman" w:hAnsi="Arial" w:cs="Arial"/>
          <w:color w:val="000000" w:themeColor="text1"/>
          <w:sz w:val="24"/>
          <w:szCs w:val="24"/>
          <w:lang w:eastAsia="pl-PL"/>
        </w:rPr>
        <w:t>.</w:t>
      </w:r>
      <w:r w:rsidRPr="003A66B6">
        <w:rPr>
          <w:rFonts w:ascii="Arial" w:eastAsia="Times New Roman" w:hAnsi="Arial" w:cs="Arial"/>
          <w:color w:val="000000" w:themeColor="text1"/>
          <w:sz w:val="24"/>
          <w:szCs w:val="24"/>
          <w:lang w:eastAsia="pl-PL"/>
        </w:rPr>
        <w:br/>
        <w:t>Brak miejsca parkingowego przewidzianego dla osób niepełnosprawnych</w:t>
      </w:r>
    </w:p>
    <w:p w14:paraId="1FABD199" w14:textId="5F4FBB39"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5) Informacja o prawie wstępu z psem asystującym i ewentualnych uzasadnionych ograniczeniach.</w:t>
      </w:r>
      <w:r w:rsidRPr="003A66B6">
        <w:rPr>
          <w:rFonts w:ascii="Arial" w:eastAsia="Times New Roman" w:hAnsi="Arial" w:cs="Arial"/>
          <w:b/>
          <w:bCs/>
          <w:color w:val="000000" w:themeColor="text1"/>
          <w:sz w:val="24"/>
          <w:szCs w:val="24"/>
          <w:lang w:eastAsia="pl-PL"/>
        </w:rPr>
        <w:br/>
      </w:r>
      <w:r w:rsidRPr="003A66B6">
        <w:rPr>
          <w:rFonts w:ascii="Arial" w:eastAsia="Times New Roman" w:hAnsi="Arial" w:cs="Arial"/>
          <w:color w:val="000000" w:themeColor="text1"/>
          <w:sz w:val="24"/>
          <w:szCs w:val="24"/>
          <w:lang w:eastAsia="pl-PL"/>
        </w:rPr>
        <w:t xml:space="preserve">Do </w:t>
      </w:r>
      <w:r w:rsidR="00965EFE" w:rsidRPr="003A66B6">
        <w:rPr>
          <w:rFonts w:ascii="Arial" w:eastAsia="Times New Roman" w:hAnsi="Arial" w:cs="Arial"/>
          <w:color w:val="000000" w:themeColor="text1"/>
          <w:sz w:val="24"/>
          <w:szCs w:val="24"/>
          <w:lang w:eastAsia="pl-PL"/>
        </w:rPr>
        <w:t>Pomieszczeń Przedszkola</w:t>
      </w:r>
      <w:r w:rsidRPr="003A66B6">
        <w:rPr>
          <w:rFonts w:ascii="Arial" w:eastAsia="Times New Roman" w:hAnsi="Arial" w:cs="Arial"/>
          <w:color w:val="000000" w:themeColor="text1"/>
          <w:sz w:val="24"/>
          <w:szCs w:val="24"/>
          <w:lang w:eastAsia="pl-PL"/>
        </w:rPr>
        <w:t xml:space="preserve"> można wejść z psem asystującym i psem przewodnikiem.</w:t>
      </w:r>
    </w:p>
    <w:p w14:paraId="22715C85" w14:textId="3A4C76EE" w:rsidR="00565E08" w:rsidRPr="003A66B6" w:rsidRDefault="00565E08" w:rsidP="00E02EC2">
      <w:pPr>
        <w:spacing w:before="100" w:beforeAutospacing="1" w:after="30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lastRenderedPageBreak/>
        <w:t>6) Informacje o możliwości skorzystania z tłumacza języka migowego na miejscu lub online.</w:t>
      </w:r>
      <w:r w:rsidRPr="003A66B6">
        <w:rPr>
          <w:rFonts w:ascii="Arial" w:eastAsia="Times New Roman" w:hAnsi="Arial" w:cs="Arial"/>
          <w:b/>
          <w:bCs/>
          <w:color w:val="000000" w:themeColor="text1"/>
          <w:sz w:val="24"/>
          <w:szCs w:val="24"/>
          <w:lang w:eastAsia="pl-PL"/>
        </w:rPr>
        <w:br/>
      </w:r>
      <w:bookmarkStart w:id="2" w:name="_Hlk98493349"/>
      <w:r w:rsidR="00E02EC2" w:rsidRPr="003A66B6">
        <w:rPr>
          <w:rFonts w:ascii="Arial" w:eastAsia="Times New Roman" w:hAnsi="Arial" w:cs="Arial"/>
          <w:color w:val="000000" w:themeColor="text1"/>
          <w:sz w:val="24"/>
          <w:szCs w:val="24"/>
          <w:lang w:eastAsia="pl-PL"/>
        </w:rPr>
        <w:t>Została zapewniona możliwość skorzystania z wideotłumacza w Biurze Podawczym Urzędu Miejskiego w Skoczowie, pod adresem Rynek 1. Usługa nie wymaga wcześniejszego umawiania się.</w:t>
      </w:r>
    </w:p>
    <w:bookmarkEnd w:id="2"/>
    <w:p w14:paraId="6A7BE031" w14:textId="71F71881" w:rsidR="00565E08"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b/>
          <w:bCs/>
          <w:color w:val="000000" w:themeColor="text1"/>
          <w:sz w:val="24"/>
          <w:szCs w:val="24"/>
          <w:lang w:eastAsia="pl-PL"/>
        </w:rPr>
        <w:t>Uwagi końcowe:</w:t>
      </w:r>
    </w:p>
    <w:p w14:paraId="4A632BE9" w14:textId="1BCC27D5" w:rsidR="00D07467" w:rsidRPr="003A66B6" w:rsidRDefault="00565E08" w:rsidP="00E02EC2">
      <w:pPr>
        <w:shd w:val="clear" w:color="auto" w:fill="FFFFFF"/>
        <w:spacing w:after="150" w:line="360" w:lineRule="auto"/>
        <w:rPr>
          <w:rFonts w:ascii="Arial" w:eastAsia="Times New Roman" w:hAnsi="Arial" w:cs="Arial"/>
          <w:color w:val="000000" w:themeColor="text1"/>
          <w:sz w:val="24"/>
          <w:szCs w:val="24"/>
          <w:lang w:eastAsia="pl-PL"/>
        </w:rPr>
      </w:pPr>
      <w:r w:rsidRPr="003A66B6">
        <w:rPr>
          <w:rFonts w:ascii="Arial" w:eastAsia="Times New Roman" w:hAnsi="Arial" w:cs="Arial"/>
          <w:color w:val="000000" w:themeColor="text1"/>
          <w:sz w:val="24"/>
          <w:szCs w:val="24"/>
          <w:lang w:eastAsia="pl-PL"/>
        </w:rPr>
        <w:t xml:space="preserve">Przedszkole podejmuje możliwe starania, aby </w:t>
      </w:r>
      <w:r w:rsidR="00965EFE" w:rsidRPr="003A66B6">
        <w:rPr>
          <w:rFonts w:ascii="Arial" w:eastAsia="Times New Roman" w:hAnsi="Arial" w:cs="Arial"/>
          <w:color w:val="000000" w:themeColor="text1"/>
          <w:sz w:val="24"/>
          <w:szCs w:val="24"/>
          <w:lang w:eastAsia="pl-PL"/>
        </w:rPr>
        <w:t>Pomieszczenia Przedszkola</w:t>
      </w:r>
      <w:r w:rsidRPr="003A66B6">
        <w:rPr>
          <w:rFonts w:ascii="Arial" w:eastAsia="Times New Roman" w:hAnsi="Arial" w:cs="Arial"/>
          <w:color w:val="000000" w:themeColor="text1"/>
          <w:sz w:val="24"/>
          <w:szCs w:val="24"/>
          <w:lang w:eastAsia="pl-PL"/>
        </w:rPr>
        <w:t xml:space="preserve"> spełniał</w:t>
      </w:r>
      <w:r w:rsidR="00E02EC2" w:rsidRPr="003A66B6">
        <w:rPr>
          <w:rFonts w:ascii="Arial" w:eastAsia="Times New Roman" w:hAnsi="Arial" w:cs="Arial"/>
          <w:color w:val="000000" w:themeColor="text1"/>
          <w:sz w:val="24"/>
          <w:szCs w:val="24"/>
          <w:lang w:eastAsia="pl-PL"/>
        </w:rPr>
        <w:t>y</w:t>
      </w:r>
      <w:r w:rsidRPr="003A66B6">
        <w:rPr>
          <w:rFonts w:ascii="Arial" w:eastAsia="Times New Roman" w:hAnsi="Arial" w:cs="Arial"/>
          <w:color w:val="000000" w:themeColor="text1"/>
          <w:sz w:val="24"/>
          <w:szCs w:val="24"/>
          <w:lang w:eastAsia="pl-PL"/>
        </w:rPr>
        <w:t xml:space="preserve"> wymagania w zakresie umożliwienia jak najlepszej obsługi osób niepełnosprawnych przez zarządcę </w:t>
      </w:r>
      <w:r w:rsidR="00E02EC2" w:rsidRPr="003A66B6">
        <w:rPr>
          <w:rFonts w:ascii="Arial" w:eastAsia="Times New Roman" w:hAnsi="Arial" w:cs="Arial"/>
          <w:color w:val="000000" w:themeColor="text1"/>
          <w:sz w:val="24"/>
          <w:szCs w:val="24"/>
          <w:lang w:eastAsia="pl-PL"/>
        </w:rPr>
        <w:t>budynku</w:t>
      </w:r>
      <w:r w:rsidRPr="003A66B6">
        <w:rPr>
          <w:rFonts w:ascii="Arial" w:eastAsia="Times New Roman" w:hAnsi="Arial" w:cs="Arial"/>
          <w:color w:val="000000" w:themeColor="text1"/>
          <w:sz w:val="24"/>
          <w:szCs w:val="24"/>
          <w:lang w:eastAsia="pl-PL"/>
        </w:rPr>
        <w:t xml:space="preserve"> – </w:t>
      </w:r>
      <w:r w:rsidR="00E02EC2" w:rsidRPr="003A66B6">
        <w:rPr>
          <w:rFonts w:ascii="Arial" w:eastAsia="Times New Roman" w:hAnsi="Arial" w:cs="Arial"/>
          <w:color w:val="000000" w:themeColor="text1"/>
          <w:sz w:val="24"/>
          <w:szCs w:val="24"/>
          <w:lang w:eastAsia="pl-PL"/>
        </w:rPr>
        <w:t>P</w:t>
      </w:r>
      <w:r w:rsidRPr="003A66B6">
        <w:rPr>
          <w:rFonts w:ascii="Arial" w:eastAsia="Times New Roman" w:hAnsi="Arial" w:cs="Arial"/>
          <w:color w:val="000000" w:themeColor="text1"/>
          <w:sz w:val="24"/>
          <w:szCs w:val="24"/>
          <w:lang w:eastAsia="pl-PL"/>
        </w:rPr>
        <w:t xml:space="preserve">anią </w:t>
      </w:r>
      <w:r w:rsidR="00E02EC2" w:rsidRPr="003A66B6">
        <w:rPr>
          <w:rFonts w:ascii="Arial" w:eastAsia="Times New Roman" w:hAnsi="Arial" w:cs="Arial"/>
          <w:color w:val="000000" w:themeColor="text1"/>
          <w:sz w:val="24"/>
          <w:szCs w:val="24"/>
          <w:lang w:eastAsia="pl-PL"/>
        </w:rPr>
        <w:t>S</w:t>
      </w:r>
      <w:r w:rsidRPr="003A66B6">
        <w:rPr>
          <w:rFonts w:ascii="Arial" w:eastAsia="Times New Roman" w:hAnsi="Arial" w:cs="Arial"/>
          <w:color w:val="000000" w:themeColor="text1"/>
          <w:sz w:val="24"/>
          <w:szCs w:val="24"/>
          <w:lang w:eastAsia="pl-PL"/>
        </w:rPr>
        <w:t>ołtys.</w:t>
      </w:r>
    </w:p>
    <w:sectPr w:rsidR="00D07467" w:rsidRPr="003A6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25C66"/>
    <w:multiLevelType w:val="multilevel"/>
    <w:tmpl w:val="FA9C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37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3B"/>
    <w:rsid w:val="00261611"/>
    <w:rsid w:val="002C2E17"/>
    <w:rsid w:val="00374B3D"/>
    <w:rsid w:val="003A66B6"/>
    <w:rsid w:val="004E2A5E"/>
    <w:rsid w:val="00565E08"/>
    <w:rsid w:val="00965EFE"/>
    <w:rsid w:val="0097453B"/>
    <w:rsid w:val="00BB5A91"/>
    <w:rsid w:val="00D07467"/>
    <w:rsid w:val="00D46E76"/>
    <w:rsid w:val="00D83F7C"/>
    <w:rsid w:val="00E02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83E1"/>
  <w15:chartTrackingRefBased/>
  <w15:docId w15:val="{09B8905F-4186-4239-871F-59189007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intensywne">
    <w:name w:val="Intense Emphasis"/>
    <w:basedOn w:val="Domylnaczcionkaakapitu"/>
    <w:uiPriority w:val="21"/>
    <w:qFormat/>
    <w:rsid w:val="00374B3D"/>
    <w:rPr>
      <w:rFonts w:ascii="Times New Roman" w:hAnsi="Times New Roman"/>
      <w:b/>
      <w:i w:val="0"/>
      <w:iCs/>
      <w:strike w:val="0"/>
      <w:dstrike w:val="0"/>
      <w:color w:val="1F3864" w:themeColor="accent1" w:themeShade="80"/>
      <w:sz w:val="22"/>
      <w:vertAlign w:val="baseline"/>
    </w:rPr>
  </w:style>
  <w:style w:type="paragraph" w:styleId="NormalnyWeb">
    <w:name w:val="Normal (Web)"/>
    <w:basedOn w:val="Normalny"/>
    <w:uiPriority w:val="99"/>
    <w:semiHidden/>
    <w:unhideWhenUsed/>
    <w:rsid w:val="00565E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65E08"/>
    <w:rPr>
      <w:b/>
      <w:bCs/>
    </w:rPr>
  </w:style>
  <w:style w:type="character" w:styleId="Hipercze">
    <w:name w:val="Hyperlink"/>
    <w:basedOn w:val="Domylnaczcionkaakapitu"/>
    <w:uiPriority w:val="99"/>
    <w:semiHidden/>
    <w:unhideWhenUsed/>
    <w:rsid w:val="00565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koczow.pl/kontakt/index/id/2.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960</Words>
  <Characters>5766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Stebel</dc:creator>
  <cp:keywords/>
  <dc:description/>
  <cp:lastModifiedBy>Piotr Buczak</cp:lastModifiedBy>
  <cp:revision>5</cp:revision>
  <dcterms:created xsi:type="dcterms:W3CDTF">2023-03-28T07:25:00Z</dcterms:created>
  <dcterms:modified xsi:type="dcterms:W3CDTF">2023-03-28T09:10:00Z</dcterms:modified>
</cp:coreProperties>
</file>